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82" w:rsidRDefault="00A33F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3F82" w:rsidRDefault="00A33F82">
      <w:pPr>
        <w:pStyle w:val="ConsPlusNormal"/>
        <w:jc w:val="both"/>
        <w:outlineLvl w:val="0"/>
      </w:pPr>
    </w:p>
    <w:p w:rsidR="00A33F82" w:rsidRDefault="00A33F82">
      <w:pPr>
        <w:pStyle w:val="ConsPlusTitle"/>
        <w:jc w:val="center"/>
        <w:outlineLvl w:val="0"/>
      </w:pPr>
      <w:r>
        <w:t>ПРАВИТЕЛЬСТВО ЧЕЛЯБИНСКОЙ ОБЛАСТИ</w:t>
      </w:r>
    </w:p>
    <w:p w:rsidR="00A33F82" w:rsidRDefault="00A33F82">
      <w:pPr>
        <w:pStyle w:val="ConsPlusTitle"/>
        <w:jc w:val="center"/>
      </w:pPr>
    </w:p>
    <w:p w:rsidR="00A33F82" w:rsidRDefault="00A33F82">
      <w:pPr>
        <w:pStyle w:val="ConsPlusTitle"/>
        <w:jc w:val="center"/>
      </w:pPr>
      <w:r>
        <w:t>ПОСТАНОВЛЕНИЕ</w:t>
      </w:r>
    </w:p>
    <w:p w:rsidR="00A33F82" w:rsidRDefault="00A33F82">
      <w:pPr>
        <w:pStyle w:val="ConsPlusTitle"/>
        <w:jc w:val="center"/>
      </w:pPr>
      <w:r>
        <w:t>от 16 августа 2017 г. N 441-П</w:t>
      </w:r>
    </w:p>
    <w:p w:rsidR="00A33F82" w:rsidRDefault="00A33F82">
      <w:pPr>
        <w:pStyle w:val="ConsPlusTitle"/>
        <w:jc w:val="center"/>
      </w:pPr>
    </w:p>
    <w:p w:rsidR="00A33F82" w:rsidRDefault="00A33F82">
      <w:pPr>
        <w:pStyle w:val="ConsPlusTitle"/>
        <w:jc w:val="center"/>
      </w:pPr>
      <w:r>
        <w:t>О внесении изменений в постановление Правительства</w:t>
      </w:r>
    </w:p>
    <w:p w:rsidR="00A33F82" w:rsidRDefault="00A33F82">
      <w:pPr>
        <w:pStyle w:val="ConsPlusTitle"/>
        <w:jc w:val="center"/>
      </w:pPr>
      <w:r>
        <w:t>Челябинской области от 29.03.2017 г. N 109-П</w:t>
      </w: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ind w:firstLine="540"/>
        <w:jc w:val="both"/>
      </w:pPr>
      <w:r>
        <w:t>Правительство Челябинской области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ПОСТАНОВЛЯЕТ:</w:t>
      </w: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29.03.2017 г. N 109-П "О порядках определения объема и предоставления в 2017 году субсидий в виде имущественного взноса некоммерческой организации - Фонду развития малого и среднего предпринимательства Челябинской области" (Официальный интернет-портал правовой информации (www.pravo.gov.ru), 30 марта 2017 г., 27 апреля 2017 г.) следующие изменения:</w:t>
      </w:r>
      <w:proofErr w:type="gramEnd"/>
    </w:p>
    <w:p w:rsidR="00A33F82" w:rsidRDefault="00A33F82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в 2017 году субсидии в виде имущественного взноса некоммерческой организации - Фонду развития малого и среднего предпринимательства Челябинской области на развитие Центра поддержки предпринимательства - Челябинская область, утвержденный указанным постановлением, изложить в новой </w:t>
      </w:r>
      <w:hyperlink w:anchor="P40" w:history="1">
        <w:r>
          <w:rPr>
            <w:color w:val="0000FF"/>
          </w:rPr>
          <w:t>редакции</w:t>
        </w:r>
      </w:hyperlink>
      <w:r>
        <w:t xml:space="preserve"> (прилагается);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пункте 2</w:t>
        </w:r>
      </w:hyperlink>
      <w:r>
        <w:t xml:space="preserve"> </w:t>
      </w:r>
      <w:hyperlink r:id="rId9" w:history="1">
        <w:r>
          <w:rPr>
            <w:color w:val="0000FF"/>
          </w:rPr>
          <w:t>Порядка</w:t>
        </w:r>
      </w:hyperlink>
      <w:r>
        <w:t xml:space="preserve"> определения объема и предоставления в 2017 году субсидии в виде имущественного взноса некоммерческой организации - Фонду развития малого и среднего предпринимательства Челябинской области на развитие многофункционального центра для бизнеса, утвержденного указанным постановлением:</w:t>
      </w:r>
    </w:p>
    <w:p w:rsidR="00A33F82" w:rsidRDefault="00A33F82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слова</w:t>
        </w:r>
      </w:hyperlink>
      <w:r>
        <w:t xml:space="preserve"> "10750,00 тыс. рублей" заменить словами "10000,00 тыс. рублей";</w:t>
      </w:r>
    </w:p>
    <w:p w:rsidR="00A33F82" w:rsidRDefault="00A33F8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слова</w:t>
        </w:r>
      </w:hyperlink>
      <w:r>
        <w:t xml:space="preserve"> "3750,00 тыс. рублей" заменить словами "3000,00 тыс. рублей".</w:t>
      </w: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jc w:val="right"/>
      </w:pPr>
      <w:r>
        <w:t>Председатель</w:t>
      </w:r>
    </w:p>
    <w:p w:rsidR="00A33F82" w:rsidRDefault="00A33F82">
      <w:pPr>
        <w:pStyle w:val="ConsPlusNormal"/>
        <w:jc w:val="right"/>
      </w:pPr>
      <w:r>
        <w:t>Правительства</w:t>
      </w:r>
    </w:p>
    <w:p w:rsidR="00A33F82" w:rsidRDefault="00A33F82">
      <w:pPr>
        <w:pStyle w:val="ConsPlusNormal"/>
        <w:jc w:val="right"/>
      </w:pPr>
      <w:r>
        <w:t>Челябинской области</w:t>
      </w:r>
    </w:p>
    <w:p w:rsidR="00A33F82" w:rsidRDefault="00A33F82">
      <w:pPr>
        <w:pStyle w:val="ConsPlusNormal"/>
        <w:jc w:val="right"/>
      </w:pPr>
      <w:r>
        <w:t>Б.А.ДУБРОВСКИЙ</w:t>
      </w: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jc w:val="right"/>
        <w:outlineLvl w:val="0"/>
      </w:pPr>
      <w:r>
        <w:t>Утвержден</w:t>
      </w:r>
    </w:p>
    <w:p w:rsidR="00A33F82" w:rsidRDefault="00A33F82">
      <w:pPr>
        <w:pStyle w:val="ConsPlusNormal"/>
        <w:jc w:val="right"/>
      </w:pPr>
      <w:r>
        <w:t>постановлением</w:t>
      </w:r>
    </w:p>
    <w:p w:rsidR="00A33F82" w:rsidRDefault="00A33F82">
      <w:pPr>
        <w:pStyle w:val="ConsPlusNormal"/>
        <w:jc w:val="right"/>
      </w:pPr>
      <w:r>
        <w:t>Правительства</w:t>
      </w:r>
    </w:p>
    <w:p w:rsidR="00A33F82" w:rsidRDefault="00A33F82">
      <w:pPr>
        <w:pStyle w:val="ConsPlusNormal"/>
        <w:jc w:val="right"/>
      </w:pPr>
      <w:r>
        <w:t>Челябинской области</w:t>
      </w:r>
    </w:p>
    <w:p w:rsidR="00A33F82" w:rsidRDefault="00A33F82">
      <w:pPr>
        <w:pStyle w:val="ConsPlusNormal"/>
        <w:jc w:val="right"/>
      </w:pPr>
      <w:r>
        <w:t>от 29 марта 2017 г. N 109-П</w:t>
      </w:r>
    </w:p>
    <w:p w:rsidR="00A33F82" w:rsidRDefault="00A33F82">
      <w:pPr>
        <w:pStyle w:val="ConsPlusNormal"/>
        <w:jc w:val="right"/>
      </w:pPr>
      <w:proofErr w:type="gramStart"/>
      <w:r>
        <w:t>(в редакции</w:t>
      </w:r>
      <w:proofErr w:type="gramEnd"/>
    </w:p>
    <w:p w:rsidR="00A33F82" w:rsidRDefault="00A33F82">
      <w:pPr>
        <w:pStyle w:val="ConsPlusNormal"/>
        <w:jc w:val="right"/>
      </w:pPr>
      <w:r>
        <w:t>постановления</w:t>
      </w:r>
    </w:p>
    <w:p w:rsidR="00A33F82" w:rsidRDefault="00A33F82">
      <w:pPr>
        <w:pStyle w:val="ConsPlusNormal"/>
        <w:jc w:val="right"/>
      </w:pPr>
      <w:r>
        <w:t>Правительства</w:t>
      </w:r>
    </w:p>
    <w:p w:rsidR="00A33F82" w:rsidRDefault="00A33F82">
      <w:pPr>
        <w:pStyle w:val="ConsPlusNormal"/>
        <w:jc w:val="right"/>
      </w:pPr>
      <w:r>
        <w:lastRenderedPageBreak/>
        <w:t>Челябинской области</w:t>
      </w:r>
    </w:p>
    <w:p w:rsidR="00A33F82" w:rsidRDefault="00A33F82">
      <w:pPr>
        <w:pStyle w:val="ConsPlusNormal"/>
        <w:jc w:val="right"/>
      </w:pPr>
      <w:r>
        <w:t>от 16 августа 2017 г. N 441-П)</w:t>
      </w: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Title"/>
        <w:jc w:val="center"/>
      </w:pPr>
      <w:bookmarkStart w:id="0" w:name="P40"/>
      <w:bookmarkEnd w:id="0"/>
      <w:r>
        <w:t>Порядок</w:t>
      </w:r>
    </w:p>
    <w:p w:rsidR="00A33F82" w:rsidRDefault="00A33F82">
      <w:pPr>
        <w:pStyle w:val="ConsPlusTitle"/>
        <w:jc w:val="center"/>
      </w:pPr>
      <w:r>
        <w:t>определения объема и предоставления в 2017 году</w:t>
      </w:r>
    </w:p>
    <w:p w:rsidR="00A33F82" w:rsidRDefault="00A33F82">
      <w:pPr>
        <w:pStyle w:val="ConsPlusTitle"/>
        <w:jc w:val="center"/>
      </w:pPr>
      <w:r>
        <w:t>субсидии в виде имущественного взноса некоммерческой</w:t>
      </w:r>
    </w:p>
    <w:p w:rsidR="00A33F82" w:rsidRDefault="00A33F82">
      <w:pPr>
        <w:pStyle w:val="ConsPlusTitle"/>
        <w:jc w:val="center"/>
      </w:pPr>
      <w:r>
        <w:t>организации - Фонду развития малого и среднего</w:t>
      </w:r>
    </w:p>
    <w:p w:rsidR="00A33F82" w:rsidRDefault="00A33F82">
      <w:pPr>
        <w:pStyle w:val="ConsPlusTitle"/>
        <w:jc w:val="center"/>
      </w:pPr>
      <w:r>
        <w:t>предпринимательства Челябинской области на развитие</w:t>
      </w:r>
    </w:p>
    <w:p w:rsidR="00A33F82" w:rsidRDefault="00A33F82">
      <w:pPr>
        <w:pStyle w:val="ConsPlusTitle"/>
        <w:jc w:val="center"/>
      </w:pPr>
      <w:r>
        <w:t>Центра поддержки предпринимательства - Челябинская область</w:t>
      </w: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определения объема и предоставления в 2017 году субсидии в виде имущественного взноса некоммерческой организации - Фонду развития малого и среднего предпринимательства Челябинской области (далее именуется - Порядок) разработан в соответствии со </w:t>
      </w:r>
      <w:hyperlink r:id="rId12" w:history="1">
        <w:r>
          <w:rPr>
            <w:color w:val="0000FF"/>
          </w:rPr>
          <w:t>статьей 78-1</w:t>
        </w:r>
      </w:hyperlink>
      <w:r>
        <w:t xml:space="preserve"> Бюджетного кодекса Российской Федерации и устанавливает правила предоставления субсидии в виде имущественного взноса (далее именуется - Субсидия) некоммерческой организации - Фонду развития малого и среднего предпринимательства Челябинской области (далее</w:t>
      </w:r>
      <w:proofErr w:type="gramEnd"/>
      <w:r>
        <w:t xml:space="preserve"> именуется - Фонд) за счет средств областного бюджета.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2. Субсидия предоставляется Фонду на развитие Центра поддержки предпринимательства - Челябинская область.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3. Субсидия определяется Правительством Челябинской области Фонду в общей сумме 4550,00 тыс. рублей.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4. Органом государственной власти,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2017 год, является Министерство экономического развития Челябинской области (далее именуется - Минэкономразвития).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Субсидия предоставляется Фонду в пределах бюджетных ассигнований, предусмотренных </w:t>
      </w:r>
      <w:hyperlink r:id="rId13" w:history="1">
        <w:r>
          <w:rPr>
            <w:color w:val="0000FF"/>
          </w:rPr>
          <w:t>Законом</w:t>
        </w:r>
      </w:hyperlink>
      <w:r>
        <w:t xml:space="preserve"> Челябинской области от 23.12.2016 г. N 470-ЗО "Об областном бюджете на 2017 год и на плановый период 2018 и 2019 годов", доведенных лимитов бюджетных обязательств и предельных объемов финансирования, утвержденных в установленном законодательством порядке Минэкономразвития на 2017 год на реализацию мероприятий </w:t>
      </w:r>
      <w:hyperlink r:id="rId14" w:history="1">
        <w:r>
          <w:rPr>
            <w:color w:val="0000FF"/>
          </w:rPr>
          <w:t>подпрограммы</w:t>
        </w:r>
      </w:hyperlink>
      <w:r>
        <w:t xml:space="preserve"> "Поддержка и развитие малого и среднего предпринимательства в Челябинской</w:t>
      </w:r>
      <w:proofErr w:type="gramEnd"/>
      <w:r>
        <w:t xml:space="preserve"> </w:t>
      </w:r>
      <w:proofErr w:type="gramStart"/>
      <w:r>
        <w:t>области на 2016 - 2019 годы" государственной программы Челябинской области "Экономическое развитие и инновационная экономика Челябинской области" на 2016 - 2019 годы, утвержденной постановлением Правительства Челябинской области от 16.12.2015 г. N 623-П "О государственной программе Челябинской области "Экономическое развитие и инновационная экономика Челябинской области" на 2016 - 2019 годы и о признании утратившими силу некоторых постановлений Правительства Челябинской области".</w:t>
      </w:r>
      <w:proofErr w:type="gramEnd"/>
    </w:p>
    <w:p w:rsidR="00A33F82" w:rsidRDefault="00A33F82">
      <w:pPr>
        <w:pStyle w:val="ConsPlusNormal"/>
        <w:spacing w:before="220"/>
        <w:ind w:firstLine="540"/>
        <w:jc w:val="both"/>
      </w:pPr>
      <w:r>
        <w:t>6. Предоставление Фонду Субсидии из областного бюджета осуществляется на основании договора о предоставлении субсидии, заключенного между Минэкономразвития и Фондом в соответствии с типовой формой, установленной Министерством финансов Челябинской области (далее именуется - Договор).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В Договоре устанавливаются значения показателей результативности (целевых показателей) предоставления субсидии, а также сроки и формы предоставления Фондом отчетности о достижении показателей результативности (целевых показателей) предоставления субсидии.</w:t>
      </w:r>
    </w:p>
    <w:p w:rsidR="00A33F82" w:rsidRDefault="00A33F82">
      <w:pPr>
        <w:pStyle w:val="ConsPlusNormal"/>
        <w:spacing w:before="220"/>
        <w:ind w:firstLine="540"/>
        <w:jc w:val="both"/>
      </w:pPr>
      <w:bookmarkStart w:id="1" w:name="P54"/>
      <w:bookmarkEnd w:id="1"/>
      <w:r>
        <w:t>7. Субсидия предоставляется при условии представления Фондом в Минэкономразвития следующих документов: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lastRenderedPageBreak/>
        <w:t>справки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заключения Договора;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сметы расходов на развитие Центра поддержки предпринимательства - Челябинская область в 2017 году.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8. Минэкономразвития в течение 3 календарных дней рассматривает представленные Фондом документы.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9. Требования, которым должен соответствовать Фонд на первое число месяца, предшествующего месяцу, в котором планируется заключение Договора: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 xml:space="preserve">у Фонда должна отсутствовать просроченная задолженность по возврату в бюджет Челябинской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Челябинской области, и иная просроченная задолженность перед бюджетом Челябинской области;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Фонд не должен находиться в процессе реорганизации, ликвидации, банкротства.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10. Основаниями для отказа Фонду в предоставлении Субсидии являются: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недостоверность представленной Фондом информации;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Фондом документов требованиям настоящего Порядка или непредставление (представление не в полном объеме) документов, указанных в </w:t>
      </w:r>
      <w:hyperlink w:anchor="P54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11. Субсидия перечисляется на лицевой счет Фонда, открытый в Министерстве финансов Челябинской области.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12. Для получения Субсидии Фонд направляет в Минэкономразвития кассовый план на 2017 год на получение Субсидии (далее именуется - кассовый план).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13. Заявки на организацию перечисления Субсидии направляются Фондом в Минэкономразвития ежемесячно, в срок до 15 числа, с понедельной разбивкой в соответствии с кассовым планом.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14. Минэкономразвития не позднее трех рабочих дней с начала каждой недели, указанной в заявке Фонда, представляет в Министерство финансов Челябинской области соответствующие заявки на оплату расходов в соответствии с утвержденными предельными объемами финансирования.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Проведение кассовых выплат с лицевого счета Фонда осуществляется в соответствии с </w:t>
      </w:r>
      <w:hyperlink r:id="rId15" w:history="1">
        <w:r>
          <w:rPr>
            <w:color w:val="0000FF"/>
          </w:rPr>
          <w:t>частью 10 статьи 6</w:t>
        </w:r>
      </w:hyperlink>
      <w:r>
        <w:t xml:space="preserve"> Закона Челябинской области от 23.12.2016 г. N 470-ЗО "Об областном бюджете на 2017 год и на плановый период 2018 и 2019 годов", </w:t>
      </w:r>
      <w:hyperlink r:id="rId16" w:history="1">
        <w:r>
          <w:rPr>
            <w:color w:val="0000FF"/>
          </w:rPr>
          <w:t>пунктом 8</w:t>
        </w:r>
      </w:hyperlink>
      <w:r>
        <w:t xml:space="preserve"> постановления Правительства Челябинской области от 26.12.2016 г. N 732-П "О мерах по реализации Закона Челябинской области "Об областном бюджете на 2017</w:t>
      </w:r>
      <w:proofErr w:type="gramEnd"/>
      <w:r>
        <w:t xml:space="preserve"> год и на плановый период 2018 и 2019 годов".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 xml:space="preserve">16. В случае нарушения Фондом условий, установленных при предоставлении Субсидии, выявленного по фактам проверок, проведенных Минэкономразвития и Главным контрольным </w:t>
      </w:r>
      <w:r>
        <w:lastRenderedPageBreak/>
        <w:t>управлением Челябинской области, предоставленная Субсидия подлежит возврату в областной бюджет в полном объеме.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17. Остатки Субсидии, не использованные в текущем финансовом году, подлежат возврату в областной бюджет не позднее первых 10 рабочих дней очередного финансового года.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18. Минэкономразвития и Главное контрольное управление Челябинской области осуществляют обязательную проверку соблюдения Фондом условий, целей и порядка предоставления Субсидии, установленных настоящим Порядком и Договором.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>19. Фонд в соответствии с законодательством Российской Федерации несет ответственность за нецелевое использование бюджетных средств.</w:t>
      </w:r>
    </w:p>
    <w:p w:rsidR="00A33F82" w:rsidRDefault="00A33F8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целевым использованием Субсидии осуществляется Минэкономразвития.</w:t>
      </w: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jc w:val="both"/>
      </w:pPr>
    </w:p>
    <w:p w:rsidR="00A33F82" w:rsidRDefault="00A33F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FC7" w:rsidRDefault="00861FC7">
      <w:bookmarkStart w:id="2" w:name="_GoBack"/>
      <w:bookmarkEnd w:id="2"/>
    </w:p>
    <w:sectPr w:rsidR="00861FC7" w:rsidSect="0099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82"/>
    <w:rsid w:val="00861FC7"/>
    <w:rsid w:val="00A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7273566783C259E71EFAA8AAC8D64617FB42E944556C82A36744F0C6144BCDCA4757268DB7AEDCD47AD71m1C1H" TargetMode="External"/><Relationship Id="rId13" Type="http://schemas.openxmlformats.org/officeDocument/2006/relationships/hyperlink" Target="consultantplus://offline/ref=5587273566783C259E71EFAA8AAC8D64617FB42E944250CE2A32744F0C6144BCDCmAC4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87273566783C259E71EFAA8AAC8D64617FB42E944556C82A36744F0C6144BCDCA4757268DB7AEDCD47AD7Am1C5H" TargetMode="External"/><Relationship Id="rId12" Type="http://schemas.openxmlformats.org/officeDocument/2006/relationships/hyperlink" Target="consultantplus://offline/ref=5587273566783C259E71F1A79CC0D26F6A76EB2791435A9972647218533142E99CE473272B9C73EFmCCC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87273566783C259E71EFAA8AAC8D64617FB42E944251C92F35744F0C6144BCDCA4757268DB7AEDCD47AD7Bm1C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7273566783C259E71EFAA8AAC8D64617FB42E944556C82A36744F0C6144BCDCmAC4H" TargetMode="External"/><Relationship Id="rId11" Type="http://schemas.openxmlformats.org/officeDocument/2006/relationships/hyperlink" Target="consultantplus://offline/ref=5587273566783C259E71EFAA8AAC8D64617FB42E944556C82A36744F0C6144BCDCA4757268DB7AEDCD47AD71m1C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87273566783C259E71EFAA8AAC8D64617FB42E944250CE2A32744F0C6144BCDCA4757268DB7AEDCA40AA7Cm1C1H" TargetMode="External"/><Relationship Id="rId10" Type="http://schemas.openxmlformats.org/officeDocument/2006/relationships/hyperlink" Target="consultantplus://offline/ref=5587273566783C259E71EFAA8AAC8D64617FB42E944556C82A36744F0C6144BCDCA4757268DB7AEDCD47AD71m1C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7273566783C259E71EFAA8AAC8D64617FB42E944556C82A36744F0C6144BCDCA4757268DB7AEDCD47AD7Em1C9H" TargetMode="External"/><Relationship Id="rId14" Type="http://schemas.openxmlformats.org/officeDocument/2006/relationships/hyperlink" Target="consultantplus://offline/ref=5587273566783C259E71EFAA8AAC8D64617FB42E944559C62636744F0C6144BCDCA4757268DB7AEDCD40AA70m1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2017-09-07T07:02:00Z</dcterms:created>
  <dcterms:modified xsi:type="dcterms:W3CDTF">2017-09-07T07:03:00Z</dcterms:modified>
</cp:coreProperties>
</file>